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2201" w14:textId="60BF66A4" w:rsidR="00B05427" w:rsidRDefault="00D46C68">
      <w:r>
        <w:t>1 Corinthians 11</w:t>
      </w:r>
    </w:p>
    <w:p w14:paraId="29D17CFE" w14:textId="64B4E6D3" w:rsidR="00D46C68" w:rsidRDefault="00D46C68"/>
    <w:p w14:paraId="0B082298" w14:textId="7E0533CB" w:rsidR="00D46C68" w:rsidRDefault="00D46C68">
      <w:r>
        <w:t>Small group notes</w:t>
      </w:r>
    </w:p>
    <w:p w14:paraId="28A0F93E" w14:textId="42869B29" w:rsidR="00D46C68" w:rsidRDefault="00D46C68"/>
    <w:p w14:paraId="40FB535A" w14:textId="43B2285D" w:rsidR="00D46C68" w:rsidRDefault="00D46C68">
      <w:r>
        <w:t xml:space="preserve">This week church was hard core exegesis. </w:t>
      </w:r>
    </w:p>
    <w:p w14:paraId="24C34470" w14:textId="61764571" w:rsidR="00D46C68" w:rsidRDefault="00D46C68">
      <w:r>
        <w:t xml:space="preserve">I know that wasn’t easy for </w:t>
      </w:r>
      <w:proofErr w:type="gramStart"/>
      <w:r>
        <w:t>everyone</w:t>
      </w:r>
      <w:proofErr w:type="gramEnd"/>
      <w:r>
        <w:t xml:space="preserve"> but it is necessary sometimes. In a world where people constantly badly use those verses to oppress others or the make them feel guilty </w:t>
      </w:r>
      <w:proofErr w:type="gramStart"/>
      <w:r>
        <w:t>sometimes</w:t>
      </w:r>
      <w:proofErr w:type="gramEnd"/>
      <w:r>
        <w:t xml:space="preserve"> we have to look hard at what we are reading and not try to get an easy answer. </w:t>
      </w:r>
    </w:p>
    <w:p w14:paraId="1152E129" w14:textId="3394A4F5" w:rsidR="00D46C68" w:rsidRDefault="00D46C68"/>
    <w:p w14:paraId="68891448" w14:textId="18237B10" w:rsidR="00D46C68" w:rsidRDefault="00D46C68">
      <w:r>
        <w:t>That means though that you have already done all the hard work for this week!</w:t>
      </w:r>
    </w:p>
    <w:p w14:paraId="2434C3A5" w14:textId="08D78551" w:rsidR="00D46C68" w:rsidRDefault="00D46C68">
      <w:r>
        <w:t>Yay!</w:t>
      </w:r>
    </w:p>
    <w:p w14:paraId="4F222DE5" w14:textId="6D47903E" w:rsidR="00D46C68" w:rsidRDefault="00D46C68"/>
    <w:p w14:paraId="6D75837F" w14:textId="68FE6A12" w:rsidR="00D46C68" w:rsidRDefault="00D46C68">
      <w:proofErr w:type="gramStart"/>
      <w:r>
        <w:t>So</w:t>
      </w:r>
      <w:proofErr w:type="gramEnd"/>
      <w:r>
        <w:t xml:space="preserve"> all I am going to give you are two discussion starters or points for reflection for the small groups.</w:t>
      </w:r>
    </w:p>
    <w:p w14:paraId="419A3E43" w14:textId="555376FE" w:rsidR="00D46C68" w:rsidRDefault="00D46C68"/>
    <w:p w14:paraId="789498E7" w14:textId="30D8FF52" w:rsidR="00D46C68" w:rsidRDefault="00D46C68">
      <w:r>
        <w:t>We are far enough in now that you should be able to always</w:t>
      </w:r>
      <w:r w:rsidR="0092607C">
        <w:t xml:space="preserve"> know</w:t>
      </w:r>
      <w:r>
        <w:t xml:space="preserve"> look to the context of the passage.</w:t>
      </w:r>
      <w:r w:rsidR="0092607C">
        <w:t xml:space="preserve"> You also might want to have your exegetical questions to hand. </w:t>
      </w:r>
    </w:p>
    <w:p w14:paraId="18EB4CA5" w14:textId="15E81A6E" w:rsidR="00D46C68" w:rsidRDefault="00D46C68"/>
    <w:p w14:paraId="044AB931" w14:textId="26DEA704" w:rsidR="00D46C68" w:rsidRPr="0093205B" w:rsidRDefault="00D46C68">
      <w:pPr>
        <w:rPr>
          <w:b/>
          <w:bCs/>
        </w:rPr>
      </w:pPr>
      <w:r w:rsidRPr="0093205B">
        <w:rPr>
          <w:b/>
          <w:bCs/>
        </w:rPr>
        <w:t xml:space="preserve">1 </w:t>
      </w:r>
      <w:proofErr w:type="gramStart"/>
      <w:r w:rsidRPr="0093205B">
        <w:rPr>
          <w:b/>
          <w:bCs/>
        </w:rPr>
        <w:t>-  men</w:t>
      </w:r>
      <w:proofErr w:type="gramEnd"/>
      <w:r w:rsidRPr="0093205B">
        <w:rPr>
          <w:b/>
          <w:bCs/>
        </w:rPr>
        <w:t xml:space="preserve"> and women</w:t>
      </w:r>
    </w:p>
    <w:p w14:paraId="46BA0438" w14:textId="7F551103" w:rsidR="00D46C68" w:rsidRDefault="00D46C68" w:rsidP="00D46C68">
      <w:pPr>
        <w:pStyle w:val="ListParagraph"/>
        <w:numPr>
          <w:ilvl w:val="0"/>
          <w:numId w:val="1"/>
        </w:numPr>
      </w:pPr>
      <w:r>
        <w:t xml:space="preserve"> talk about how you have heard the verses about man as head of woman used?</w:t>
      </w:r>
    </w:p>
    <w:p w14:paraId="7D7AA41C" w14:textId="21A60EE4" w:rsidR="00D46C68" w:rsidRDefault="00D46C68" w:rsidP="00D46C68">
      <w:pPr>
        <w:pStyle w:val="ListParagraph"/>
        <w:numPr>
          <w:ilvl w:val="1"/>
          <w:numId w:val="1"/>
        </w:numPr>
      </w:pPr>
      <w:r>
        <w:t>Take some time to reflect on those things – were they positive or negative for you?</w:t>
      </w:r>
    </w:p>
    <w:p w14:paraId="7A9615F2" w14:textId="314CFA0F" w:rsidR="00D46C68" w:rsidRDefault="00D46C68" w:rsidP="00D46C68">
      <w:pPr>
        <w:pStyle w:val="ListParagraph"/>
        <w:ind w:left="1180"/>
      </w:pPr>
      <w:r>
        <w:t xml:space="preserve">You may want to do this quietly and then tell your </w:t>
      </w:r>
      <w:proofErr w:type="gramStart"/>
      <w:r>
        <w:t>stories, or</w:t>
      </w:r>
      <w:proofErr w:type="gramEnd"/>
      <w:r>
        <w:t xml:space="preserve"> have a discussion. These things can be painful so give space and time for them.</w:t>
      </w:r>
    </w:p>
    <w:p w14:paraId="432ED754" w14:textId="2C101980" w:rsidR="00D46C68" w:rsidRDefault="00D46C68" w:rsidP="00D46C68">
      <w:pPr>
        <w:pStyle w:val="ListParagraph"/>
        <w:numPr>
          <w:ilvl w:val="0"/>
          <w:numId w:val="1"/>
        </w:numPr>
      </w:pPr>
      <w:r>
        <w:t xml:space="preserve">Did Charlottes translations and interpretation make sense? </w:t>
      </w:r>
    </w:p>
    <w:p w14:paraId="00AF1E3E" w14:textId="7DA8E554" w:rsidR="00D46C68" w:rsidRDefault="00D46C68" w:rsidP="00D46C68">
      <w:pPr>
        <w:pStyle w:val="ListParagraph"/>
        <w:numPr>
          <w:ilvl w:val="1"/>
          <w:numId w:val="1"/>
        </w:numPr>
      </w:pPr>
      <w:r>
        <w:t>Were there holes in i</w:t>
      </w:r>
      <w:r w:rsidR="0092607C">
        <w:t>t</w:t>
      </w:r>
      <w:r>
        <w:t>?</w:t>
      </w:r>
    </w:p>
    <w:p w14:paraId="1BD44B44" w14:textId="5130D7BF" w:rsidR="00D46C68" w:rsidRDefault="00D46C68" w:rsidP="00D46C68">
      <w:pPr>
        <w:pStyle w:val="ListParagraph"/>
        <w:numPr>
          <w:ilvl w:val="1"/>
          <w:numId w:val="1"/>
        </w:numPr>
      </w:pPr>
      <w:r>
        <w:t>Do the exegetical questions you started with help fill any of those holes?</w:t>
      </w:r>
    </w:p>
    <w:p w14:paraId="59D19EA4" w14:textId="786FEC9D" w:rsidR="00D46C68" w:rsidRDefault="00D46C68" w:rsidP="00D46C68">
      <w:pPr>
        <w:pStyle w:val="ListParagraph"/>
        <w:numPr>
          <w:ilvl w:val="1"/>
          <w:numId w:val="1"/>
        </w:numPr>
      </w:pPr>
      <w:r>
        <w:t>Do you agree that Paul sets up equality here?</w:t>
      </w:r>
    </w:p>
    <w:p w14:paraId="78D54050" w14:textId="1AF725F2" w:rsidR="00D46C68" w:rsidRDefault="00D46C68" w:rsidP="00D46C68">
      <w:pPr>
        <w:pStyle w:val="ListParagraph"/>
        <w:numPr>
          <w:ilvl w:val="0"/>
          <w:numId w:val="1"/>
        </w:numPr>
      </w:pPr>
      <w:r>
        <w:t>Charlotte posited the idea that Paul expects them to behave in ways that are ‘culturally respectable’ regardless of their freedom in Christ</w:t>
      </w:r>
    </w:p>
    <w:p w14:paraId="1677732F" w14:textId="2CC5584C" w:rsidR="00D46C68" w:rsidRDefault="00D46C68" w:rsidP="00D46C68">
      <w:pPr>
        <w:pStyle w:val="ListParagraph"/>
        <w:numPr>
          <w:ilvl w:val="1"/>
          <w:numId w:val="1"/>
        </w:numPr>
      </w:pPr>
      <w:r>
        <w:t>Is that applicable now as well as then, or was that just because he thought the end times were near?</w:t>
      </w:r>
    </w:p>
    <w:p w14:paraId="29D918D4" w14:textId="4092C988" w:rsidR="00D46C68" w:rsidRDefault="00D46C68" w:rsidP="00D46C68">
      <w:pPr>
        <w:pStyle w:val="ListParagraph"/>
        <w:numPr>
          <w:ilvl w:val="1"/>
          <w:numId w:val="1"/>
        </w:numPr>
      </w:pPr>
      <w:r>
        <w:t>If it is applicable now – in what scenarios</w:t>
      </w:r>
      <w:r w:rsidR="0093205B">
        <w:t>/behaviours</w:t>
      </w:r>
      <w:r>
        <w:t xml:space="preserve"> might we consider laying down our freedom in Christ </w:t>
      </w:r>
      <w:r w:rsidR="0093205B">
        <w:t>for the sake of how people perceive us as followers of Christ?</w:t>
      </w:r>
    </w:p>
    <w:p w14:paraId="5F506B18" w14:textId="2B297048" w:rsidR="00D46C68" w:rsidRDefault="00D46C68"/>
    <w:p w14:paraId="6FC53798" w14:textId="7A2BB6D9" w:rsidR="00D46C68" w:rsidRPr="0093205B" w:rsidRDefault="00D46C68">
      <w:pPr>
        <w:rPr>
          <w:b/>
          <w:bCs/>
        </w:rPr>
      </w:pPr>
      <w:r w:rsidRPr="0093205B">
        <w:rPr>
          <w:b/>
          <w:bCs/>
        </w:rPr>
        <w:t xml:space="preserve">2 </w:t>
      </w:r>
      <w:proofErr w:type="gramStart"/>
      <w:r w:rsidRPr="0093205B">
        <w:rPr>
          <w:b/>
          <w:bCs/>
        </w:rPr>
        <w:t>-  the</w:t>
      </w:r>
      <w:proofErr w:type="gramEnd"/>
      <w:r w:rsidRPr="0093205B">
        <w:rPr>
          <w:b/>
          <w:bCs/>
        </w:rPr>
        <w:t xml:space="preserve"> lords supper</w:t>
      </w:r>
    </w:p>
    <w:p w14:paraId="7A12A222" w14:textId="7B4F6B01" w:rsidR="0093205B" w:rsidRDefault="0093205B">
      <w:r>
        <w:t>Share with each other your experiences of the Lord’s supper – either what it meant growing up, or what it meant when you first met Christ, or a time when it was very special/had a great impact on you.</w:t>
      </w:r>
    </w:p>
    <w:p w14:paraId="30C90DBC" w14:textId="2C20AF41" w:rsidR="0093205B" w:rsidRDefault="0093205B"/>
    <w:p w14:paraId="7CF00ECD" w14:textId="7784DCD5" w:rsidR="0093205B" w:rsidRDefault="0093205B">
      <w:r>
        <w:t>Take time to listen to those stories.</w:t>
      </w:r>
    </w:p>
    <w:p w14:paraId="3F18CE71" w14:textId="7B678FAE" w:rsidR="0093205B" w:rsidRDefault="0093205B">
      <w:r>
        <w:t>Is there anything that unifies them?</w:t>
      </w:r>
    </w:p>
    <w:p w14:paraId="4EFFF089" w14:textId="4BBB8804" w:rsidR="0093205B" w:rsidRDefault="0093205B"/>
    <w:p w14:paraId="745DEFE5" w14:textId="261774AC" w:rsidR="0093205B" w:rsidRDefault="0093205B">
      <w:r>
        <w:t>Questions:</w:t>
      </w:r>
    </w:p>
    <w:p w14:paraId="6CE3AD2B" w14:textId="00F67DE7" w:rsidR="0093205B" w:rsidRDefault="0093205B" w:rsidP="0093205B">
      <w:pPr>
        <w:pStyle w:val="ListParagraph"/>
        <w:numPr>
          <w:ilvl w:val="0"/>
          <w:numId w:val="1"/>
        </w:numPr>
      </w:pPr>
      <w:r>
        <w:t>What is important about the Lord’s supper for you when Chapel A do it?</w:t>
      </w:r>
    </w:p>
    <w:p w14:paraId="0B48CA5B" w14:textId="4BD42C86" w:rsidR="0093205B" w:rsidRDefault="0093205B" w:rsidP="0093205B">
      <w:pPr>
        <w:pStyle w:val="ListParagraph"/>
        <w:numPr>
          <w:ilvl w:val="0"/>
          <w:numId w:val="1"/>
        </w:numPr>
      </w:pPr>
      <w:r>
        <w:t>What were you taught qualifies or disqualifies you from joining in on the Lord’s Supper?</w:t>
      </w:r>
    </w:p>
    <w:p w14:paraId="25BCF16A" w14:textId="46A5444C" w:rsidR="0093205B" w:rsidRDefault="0093205B" w:rsidP="0093205B">
      <w:pPr>
        <w:pStyle w:val="ListParagraph"/>
        <w:numPr>
          <w:ilvl w:val="0"/>
          <w:numId w:val="1"/>
        </w:numPr>
      </w:pPr>
      <w:r>
        <w:t>Does the Lord’s supper as laid out here in 1 Corinthians resemble your experience of eating it in Christian communities you have been in?</w:t>
      </w:r>
    </w:p>
    <w:p w14:paraId="4D39EF0D" w14:textId="77777777" w:rsidR="0093205B" w:rsidRDefault="0093205B" w:rsidP="0093205B">
      <w:pPr>
        <w:ind w:left="100"/>
      </w:pPr>
    </w:p>
    <w:sectPr w:rsidR="00932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032AA"/>
    <w:multiLevelType w:val="hybridMultilevel"/>
    <w:tmpl w:val="597207A2"/>
    <w:lvl w:ilvl="0" w:tplc="76AAC984">
      <w:start w:val="1"/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68"/>
    <w:rsid w:val="0092607C"/>
    <w:rsid w:val="0093205B"/>
    <w:rsid w:val="00B05427"/>
    <w:rsid w:val="00D46C68"/>
    <w:rsid w:val="00D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9E49"/>
  <w15:chartTrackingRefBased/>
  <w15:docId w15:val="{5C7DBF0D-4482-4FE9-95E3-E1F6498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Naylor Davis</dc:creator>
  <cp:keywords/>
  <dc:description/>
  <cp:lastModifiedBy>Charlotte Naylor Davis</cp:lastModifiedBy>
  <cp:revision>4</cp:revision>
  <dcterms:created xsi:type="dcterms:W3CDTF">2020-07-04T23:02:00Z</dcterms:created>
  <dcterms:modified xsi:type="dcterms:W3CDTF">2020-07-04T23:19:00Z</dcterms:modified>
</cp:coreProperties>
</file>